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E" w:rsidRDefault="006825AE" w:rsidP="006825AE">
      <w:pPr>
        <w:rPr>
          <w:rFonts w:ascii="Arial" w:eastAsiaTheme="minorHAnsi" w:hAnsi="Arial" w:cs="Arial"/>
          <w:sz w:val="22"/>
          <w:szCs w:val="22"/>
        </w:rPr>
      </w:pPr>
      <w:r>
        <w:rPr>
          <w:rFonts w:ascii="Arial" w:eastAsiaTheme="minorHAnsi" w:hAnsi="Arial" w:cs="Arial"/>
          <w:sz w:val="22"/>
          <w:szCs w:val="22"/>
        </w:rPr>
        <w:t>Alex Kidd Bio</w:t>
      </w:r>
      <w:bookmarkStart w:id="0" w:name="_GoBack"/>
      <w:bookmarkEnd w:id="0"/>
    </w:p>
    <w:p w:rsidR="006825AE" w:rsidRDefault="006825AE" w:rsidP="006825AE">
      <w:pPr>
        <w:rPr>
          <w:rFonts w:ascii="Arial" w:eastAsiaTheme="minorHAnsi" w:hAnsi="Arial" w:cs="Arial"/>
          <w:sz w:val="22"/>
          <w:szCs w:val="22"/>
        </w:rPr>
      </w:pPr>
    </w:p>
    <w:p w:rsidR="006825AE" w:rsidRPr="006825AE" w:rsidRDefault="006825AE" w:rsidP="006825AE">
      <w:pPr>
        <w:rPr>
          <w:rFonts w:eastAsiaTheme="minorHAnsi"/>
          <w:sz w:val="22"/>
          <w:szCs w:val="22"/>
        </w:rPr>
      </w:pPr>
      <w:r w:rsidRPr="006825AE">
        <w:rPr>
          <w:rFonts w:ascii="Arial" w:eastAsiaTheme="minorHAnsi" w:hAnsi="Arial" w:cs="Arial"/>
          <w:sz w:val="22"/>
          <w:szCs w:val="22"/>
        </w:rPr>
        <w:t>Alex Kidd is Vice President and Director of the Quality Assurance and Compliance Department for North American Title Group (NATG) and Family of Title Companies. He has been in the real estate services industry for over 25 years. Joining NATG in 1999, his responsibilities include performing and supervising financial and operational reviews; developing compliance programs and examinations procedures; and monitoring for compliance with regulatory requirements for the company’s family of title companies and for the non-affiliated title agents of North American Title Insurance Company.</w:t>
      </w:r>
      <w:r w:rsidRPr="006825AE">
        <w:rPr>
          <w:rFonts w:ascii="Arial" w:eastAsiaTheme="minorHAnsi" w:hAnsi="Arial" w:cs="Arial"/>
          <w:sz w:val="22"/>
          <w:szCs w:val="22"/>
        </w:rPr>
        <w:br/>
        <w:t> </w:t>
      </w:r>
      <w:r w:rsidRPr="006825AE">
        <w:rPr>
          <w:rFonts w:ascii="Arial" w:eastAsiaTheme="minorHAnsi" w:hAnsi="Arial" w:cs="Arial"/>
          <w:sz w:val="22"/>
          <w:szCs w:val="22"/>
        </w:rPr>
        <w:br/>
        <w:t>Alex began his career in 1985 as a Property Control Officer for the Department of Defense, while serving in the U.S. Army Reserve. In 1988, he accepted a position with Washington Mutual (formerly Great Western Financial Corp.) as Senior Operational Analyst and was responsible for the performance of operational and financial audits in the areas of retail banking, consumer lending, mortgage lending and major loans. Following his 10-year tenure with Washington Mutual, he served as Senior Analyst for Sunbeam, where he identified and evaluated the effectiveness and efficiencies of internal controls in the manufacturing and distribution of consumer durable goods.</w:t>
      </w:r>
      <w:r w:rsidRPr="006825AE">
        <w:rPr>
          <w:rFonts w:ascii="Arial" w:eastAsiaTheme="minorHAnsi" w:hAnsi="Arial" w:cs="Arial"/>
          <w:sz w:val="22"/>
          <w:szCs w:val="22"/>
        </w:rPr>
        <w:br/>
        <w:t> </w:t>
      </w:r>
      <w:r w:rsidRPr="006825AE">
        <w:rPr>
          <w:rFonts w:ascii="Arial" w:eastAsiaTheme="minorHAnsi" w:hAnsi="Arial" w:cs="Arial"/>
          <w:sz w:val="22"/>
          <w:szCs w:val="22"/>
        </w:rPr>
        <w:br/>
        <w:t>He holds a Bachelor of Business Administration degree from the University of Miami and is a licensed Certified Public Accountant in the State of Florida. He holds the Certified Internal Auditor (CIA) and Enrolled Agent (IRS) professional designations.</w:t>
      </w:r>
    </w:p>
    <w:p w:rsidR="007D46C5" w:rsidRDefault="007D46C5"/>
    <w:sectPr w:rsidR="007D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AE"/>
    <w:rsid w:val="006825AE"/>
    <w:rsid w:val="007D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D0B"/>
  <w15:chartTrackingRefBased/>
  <w15:docId w15:val="{58D3E346-E057-44D7-AB8B-CF8DDE20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5AE"/>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2018-03-15T16:29:00Z</dcterms:created>
  <dcterms:modified xsi:type="dcterms:W3CDTF">2018-03-15T16:30:00Z</dcterms:modified>
</cp:coreProperties>
</file>