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2F71" w14:textId="77777777" w:rsidR="00C22159" w:rsidRDefault="00C22159" w:rsidP="00C22159">
      <w:pPr>
        <w:pStyle w:val="NormalWeb"/>
        <w:spacing w:before="0" w:beforeAutospacing="0" w:after="360" w:afterAutospacing="0"/>
        <w:textAlignment w:val="baseline"/>
        <w:rPr>
          <w:rFonts w:ascii="Lato" w:hAnsi="Lato"/>
          <w:color w:val="2B2B2B"/>
        </w:rPr>
      </w:pPr>
      <w:r w:rsidRPr="00C22159">
        <w:rPr>
          <w:rFonts w:ascii="Lato" w:hAnsi="Lato"/>
          <w:b/>
          <w:bCs/>
          <w:color w:val="2B2B2B"/>
        </w:rPr>
        <w:t>Elliot Eisenberg, Ph.D.</w:t>
      </w:r>
      <w:r>
        <w:rPr>
          <w:rFonts w:ascii="Lato" w:hAnsi="Lato"/>
          <w:color w:val="2B2B2B"/>
        </w:rPr>
        <w:t xml:space="preserve"> is an internationally acclaimed economist and public speaker specializing in making the arcana and minutia of economics fun, relevant and educational. He earned a B.A. in economics with first class honors from McGill University in Montreal, as well as a </w:t>
      </w:r>
      <w:proofErr w:type="gramStart"/>
      <w:r>
        <w:rPr>
          <w:rFonts w:ascii="Lato" w:hAnsi="Lato"/>
          <w:color w:val="2B2B2B"/>
        </w:rPr>
        <w:t>Masters</w:t>
      </w:r>
      <w:proofErr w:type="gramEnd"/>
      <w:r>
        <w:rPr>
          <w:rFonts w:ascii="Lato" w:hAnsi="Lato"/>
          <w:color w:val="2B2B2B"/>
        </w:rPr>
        <w:t xml:space="preserve"> and Ph.D. in public administration from Syracuse University. Eisenberg, a former Senior Economist with the National Association of Home Builders in Washington, D.C., is the creator of the multifamily stock index (the first nationally recognized index to track the total return of public firms principally involved in the ownership and management of apartments), the author of more than eighty-five articles, serves on the Expert Advisory Board of Mortgage Market Guide and is a regular consultant to several large real estate professional associations, hedge funds and investment advisory groups. He has spoken to hundreds of business groups and associations, often as keynote speaker. Dr. Eisenberg has been invited to testify before lawmakers and is often asked to comment on proposed legislation. His research and opinions have been featured in Bloomberg, Business Week, Bureau of National Affairs, Forbes, Fortune, and many other publications. He is a regularly featured guest on cable news programs, talk and public radio.</w:t>
      </w:r>
    </w:p>
    <w:p w14:paraId="79D5E8C6" w14:textId="3E5F3B3E" w:rsidR="00C22159" w:rsidRDefault="00C22159" w:rsidP="00C22159">
      <w:pPr>
        <w:pStyle w:val="NormalWeb"/>
        <w:spacing w:before="0" w:beforeAutospacing="0" w:after="0" w:afterAutospacing="0"/>
        <w:textAlignment w:val="baseline"/>
        <w:rPr>
          <w:rFonts w:ascii="Lato" w:hAnsi="Lato"/>
          <w:color w:val="2B2B2B"/>
        </w:rPr>
      </w:pPr>
      <w:proofErr w:type="spellStart"/>
      <w:r>
        <w:rPr>
          <w:rFonts w:ascii="Lato" w:hAnsi="Lato"/>
          <w:color w:val="2B2B2B"/>
        </w:rPr>
        <w:t>Dr.Eisenberg</w:t>
      </w:r>
      <w:proofErr w:type="spellEnd"/>
      <w:r>
        <w:rPr>
          <w:rFonts w:ascii="Lato" w:hAnsi="Lato"/>
          <w:color w:val="2B2B2B"/>
        </w:rPr>
        <w:t xml:space="preserve"> is the Chief Economist for </w:t>
      </w:r>
      <w:proofErr w:type="spellStart"/>
      <w:r>
        <w:rPr>
          <w:rFonts w:ascii="Lato" w:hAnsi="Lato"/>
          <w:color w:val="2B2B2B"/>
        </w:rPr>
        <w:t>GraphsandLaughs</w:t>
      </w:r>
      <w:proofErr w:type="spellEnd"/>
      <w:r>
        <w:rPr>
          <w:rFonts w:ascii="Lato" w:hAnsi="Lato"/>
          <w:color w:val="2B2B2B"/>
        </w:rPr>
        <w:t>, LLC, a Miami-based economic consulting firm that serves a variety of clients across the United States. He writes a syndicated column and authors a daily 70 word commentary on the economy. He is a frequent speaker on topics including economic forecasts, economic impact of industries such as home building and tourism, consequences of government regulation, strategic business development and other current economic issues.</w:t>
      </w:r>
    </w:p>
    <w:p w14:paraId="1E4FF542" w14:textId="77777777" w:rsidR="00C22159" w:rsidRDefault="00C22159" w:rsidP="00C22159">
      <w:pPr>
        <w:pStyle w:val="NormalWeb"/>
        <w:spacing w:before="0" w:beforeAutospacing="0" w:after="0" w:afterAutospacing="0"/>
        <w:textAlignment w:val="baseline"/>
        <w:rPr>
          <w:rFonts w:ascii="Lato" w:hAnsi="Lato"/>
          <w:color w:val="2B2B2B"/>
        </w:rPr>
      </w:pPr>
      <w:r>
        <w:rPr>
          <w:rFonts w:ascii="Lato" w:hAnsi="Lato"/>
          <w:color w:val="2B2B2B"/>
        </w:rPr>
        <w:t>Elliot has visited 49 of 50 states and 45 of 50 state capitols (ask him which ones he is missing). He loves ice hockey and talking economics with crowds large and small. If you would like to get information on having Dr. Eisenberg speak to your group, please contact him by completing </w:t>
      </w:r>
      <w:hyperlink r:id="rId4" w:tooltip="Contact Elliot" w:history="1">
        <w:r>
          <w:rPr>
            <w:rStyle w:val="Hyperlink"/>
            <w:rFonts w:ascii="inherit" w:hAnsi="inherit"/>
            <w:color w:val="24890D"/>
            <w:bdr w:val="none" w:sz="0" w:space="0" w:color="auto" w:frame="1"/>
          </w:rPr>
          <w:t>this form</w:t>
        </w:r>
      </w:hyperlink>
      <w:r>
        <w:rPr>
          <w:rFonts w:ascii="Lato" w:hAnsi="Lato"/>
          <w:color w:val="2B2B2B"/>
        </w:rPr>
        <w:t>.</w:t>
      </w:r>
    </w:p>
    <w:p w14:paraId="080BA5E0" w14:textId="77777777" w:rsidR="00C22159" w:rsidRDefault="00C22159" w:rsidP="00C22159">
      <w:pPr>
        <w:pStyle w:val="NormalWeb"/>
        <w:spacing w:before="0" w:beforeAutospacing="0" w:after="0" w:afterAutospacing="0"/>
        <w:textAlignment w:val="baseline"/>
        <w:rPr>
          <w:rStyle w:val="Strong"/>
          <w:rFonts w:ascii="inherit" w:hAnsi="inherit"/>
          <w:color w:val="2B2B2B"/>
          <w:bdr w:val="none" w:sz="0" w:space="0" w:color="auto" w:frame="1"/>
        </w:rPr>
      </w:pPr>
    </w:p>
    <w:p w14:paraId="7C80AC3B" w14:textId="667094DC" w:rsidR="00C22159" w:rsidRDefault="00C22159" w:rsidP="00C22159">
      <w:pPr>
        <w:pStyle w:val="NormalWeb"/>
        <w:spacing w:before="0" w:beforeAutospacing="0" w:after="0" w:afterAutospacing="0"/>
        <w:textAlignment w:val="baseline"/>
        <w:rPr>
          <w:rFonts w:ascii="Lato" w:hAnsi="Lato"/>
          <w:color w:val="2B2B2B"/>
        </w:rPr>
      </w:pPr>
      <w:r>
        <w:rPr>
          <w:rStyle w:val="Strong"/>
          <w:rFonts w:ascii="inherit" w:hAnsi="inherit"/>
          <w:color w:val="2B2B2B"/>
          <w:bdr w:val="none" w:sz="0" w:space="0" w:color="auto" w:frame="1"/>
        </w:rPr>
        <w:t>Why Econ70.com?</w:t>
      </w:r>
    </w:p>
    <w:p w14:paraId="6F5C49AB" w14:textId="41E72FB5" w:rsidR="00C22159" w:rsidRDefault="00C22159" w:rsidP="00C22159">
      <w:pPr>
        <w:pStyle w:val="NormalWeb"/>
        <w:spacing w:before="0" w:beforeAutospacing="0" w:after="360" w:afterAutospacing="0"/>
        <w:textAlignment w:val="baseline"/>
        <w:rPr>
          <w:rFonts w:ascii="Lato" w:hAnsi="Lato"/>
          <w:color w:val="2B2B2B"/>
        </w:rPr>
      </w:pPr>
      <w:r>
        <w:rPr>
          <w:rFonts w:ascii="Lato" w:hAnsi="Lato"/>
          <w:color w:val="2B2B2B"/>
        </w:rPr>
        <w:t>In December 2010, Elliot began writing a daily 70 word blog on the economy – hence the website’s name. As a personal challenge, he decided to take a current economic concept or issue and explain the topic in 70 words or less – not an easy thing to do. He writes and posts a blog every weekday except holidays, and has written nearly 2,000 blogs, many of which are showcased on this page. Friday’s blog is always “The Friday File”, which is intentionally fun and lighthearted going into the weekend.</w:t>
      </w:r>
    </w:p>
    <w:p w14:paraId="4283173D" w14:textId="77777777" w:rsidR="00C22159" w:rsidRDefault="00C22159" w:rsidP="00C22159">
      <w:pPr>
        <w:pStyle w:val="NormalWeb"/>
        <w:spacing w:before="0" w:beforeAutospacing="0" w:after="360" w:afterAutospacing="0"/>
        <w:textAlignment w:val="baseline"/>
        <w:rPr>
          <w:rFonts w:ascii="Lato" w:hAnsi="Lato"/>
          <w:color w:val="2B2B2B"/>
        </w:rPr>
      </w:pPr>
      <w:r>
        <w:rPr>
          <w:rFonts w:ascii="Lato" w:hAnsi="Lato"/>
          <w:color w:val="2B2B2B"/>
        </w:rPr>
        <w:t>Elliot’s blog is delivered daily to the inboxes of more than 20,000 people. You can subscribe to receive Elliot’s daily blog by completing the form here:</w:t>
      </w:r>
    </w:p>
    <w:p w14:paraId="3A1F4B37" w14:textId="77777777" w:rsidR="00C22159" w:rsidRDefault="00C22159" w:rsidP="00C22159">
      <w:pPr>
        <w:pStyle w:val="NormalWeb"/>
        <w:spacing w:before="0" w:beforeAutospacing="0" w:after="0" w:afterAutospacing="0"/>
        <w:jc w:val="center"/>
        <w:textAlignment w:val="baseline"/>
        <w:rPr>
          <w:rFonts w:ascii="Lato" w:hAnsi="Lato"/>
          <w:color w:val="2B2B2B"/>
        </w:rPr>
      </w:pPr>
      <w:hyperlink r:id="rId5" w:tgtFrame="_blank" w:history="1">
        <w:r>
          <w:rPr>
            <w:rStyle w:val="Hyperlink"/>
            <w:rFonts w:ascii="inherit" w:hAnsi="inherit"/>
            <w:color w:val="24890D"/>
            <w:bdr w:val="none" w:sz="0" w:space="0" w:color="auto" w:frame="1"/>
          </w:rPr>
          <w:t>Click here to Sign up</w:t>
        </w:r>
      </w:hyperlink>
    </w:p>
    <w:p w14:paraId="5807C657" w14:textId="5D1E0878" w:rsidR="00907956" w:rsidRPr="00C22159" w:rsidRDefault="00C22159" w:rsidP="00C22159">
      <w:pPr>
        <w:pStyle w:val="NormalWeb"/>
        <w:spacing w:before="0" w:beforeAutospacing="0" w:after="360" w:afterAutospacing="0"/>
        <w:textAlignment w:val="baseline"/>
        <w:rPr>
          <w:rFonts w:ascii="Lato" w:hAnsi="Lato"/>
          <w:color w:val="2B2B2B"/>
        </w:rPr>
      </w:pPr>
      <w:r>
        <w:rPr>
          <w:rFonts w:ascii="Lato" w:hAnsi="Lato"/>
          <w:color w:val="2B2B2B"/>
        </w:rPr>
        <w:t xml:space="preserve">You can also text the word “BOWTIE” to 22828 to sign up to receive the daily blog via email. There are no graphs, no ads, no charts, no </w:t>
      </w:r>
      <w:proofErr w:type="gramStart"/>
      <w:r>
        <w:rPr>
          <w:rFonts w:ascii="Lato" w:hAnsi="Lato"/>
          <w:color w:val="2B2B2B"/>
        </w:rPr>
        <w:t>links</w:t>
      </w:r>
      <w:proofErr w:type="gramEnd"/>
      <w:r>
        <w:rPr>
          <w:rFonts w:ascii="Lato" w:hAnsi="Lato"/>
          <w:color w:val="2B2B2B"/>
        </w:rPr>
        <w:t xml:space="preserve"> and no photos. Every email includes an option to unsubscribe. If you prefer, Elliot’s posts are also available on Facebook and </w:t>
      </w:r>
      <w:proofErr w:type="gramStart"/>
      <w:r>
        <w:rPr>
          <w:rFonts w:ascii="Lato" w:hAnsi="Lato"/>
          <w:color w:val="2B2B2B"/>
        </w:rPr>
        <w:t>LinkedIn</w:t>
      </w:r>
      <w:proofErr w:type="gramEnd"/>
      <w:r>
        <w:rPr>
          <w:rFonts w:ascii="Lato" w:hAnsi="Lato"/>
          <w:color w:val="2B2B2B"/>
        </w:rPr>
        <w:t xml:space="preserve"> and you can follow him on Twitter.</w:t>
      </w:r>
    </w:p>
    <w:sectPr w:rsidR="00907956" w:rsidRPr="00C2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59"/>
    <w:rsid w:val="00907956"/>
    <w:rsid w:val="00C2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96EE"/>
  <w15:chartTrackingRefBased/>
  <w15:docId w15:val="{3BA79DF4-A000-489D-A463-E953E8DF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159"/>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22159"/>
    <w:rPr>
      <w:color w:val="0000FF"/>
      <w:u w:val="single"/>
    </w:rPr>
  </w:style>
  <w:style w:type="character" w:styleId="Strong">
    <w:name w:val="Strong"/>
    <w:basedOn w:val="DefaultParagraphFont"/>
    <w:uiPriority w:val="22"/>
    <w:qFormat/>
    <w:rsid w:val="00C22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sitor.r20.constantcontact.com/manage/optin?v=001a4Xqs29c4LJ-U5H3k2kdTffgIuR8bfDKsxNgRDsNB7IrBRvddygFmoPl8RWbmMBuYHDsoYf3dOCBADMIWhCvls9Yh7MWC3e3W0QBS0SvncK0NwEb591T_vuzsUioGOAs0MtKAoXddI2nN_3lxKMKgu2QZWQSsvpZ" TargetMode="External"/><Relationship Id="rId4" Type="http://schemas.openxmlformats.org/officeDocument/2006/relationships/hyperlink" Target="https://econ70.com/contact-elli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1</cp:revision>
  <dcterms:created xsi:type="dcterms:W3CDTF">2023-04-11T12:16:00Z</dcterms:created>
  <dcterms:modified xsi:type="dcterms:W3CDTF">2023-04-11T12:17:00Z</dcterms:modified>
</cp:coreProperties>
</file>